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203" w:rsidRPr="007D5F65" w:rsidRDefault="00F71203" w:rsidP="006F61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F65">
        <w:rPr>
          <w:rFonts w:ascii="Times New Roman" w:hAnsi="Times New Roman" w:cs="Times New Roman"/>
          <w:b/>
          <w:sz w:val="24"/>
          <w:szCs w:val="24"/>
        </w:rPr>
        <w:t>Скидки для членов Профсоюза в санатории «Руно»</w:t>
      </w:r>
    </w:p>
    <w:p w:rsidR="00F71203" w:rsidRPr="007D5F65" w:rsidRDefault="00F71203" w:rsidP="006F61A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5F65">
        <w:rPr>
          <w:rFonts w:ascii="Times New Roman" w:hAnsi="Times New Roman" w:cs="Times New Roman"/>
          <w:b/>
          <w:sz w:val="24"/>
          <w:szCs w:val="24"/>
        </w:rPr>
        <w:t>28 января 2021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203" w:rsidRPr="007D5F65" w:rsidRDefault="007D5F65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r w:rsidR="00F71203" w:rsidRPr="007D5F65">
        <w:rPr>
          <w:rFonts w:ascii="Times New Roman" w:hAnsi="Times New Roman" w:cs="Times New Roman"/>
          <w:sz w:val="24"/>
          <w:szCs w:val="24"/>
        </w:rPr>
        <w:t xml:space="preserve">Продолжается сотрудничество краевой организации Профсоюза и санатория «Руно»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1203" w:rsidRPr="007D5F65">
        <w:rPr>
          <w:rFonts w:ascii="Times New Roman" w:hAnsi="Times New Roman" w:cs="Times New Roman"/>
          <w:sz w:val="24"/>
          <w:szCs w:val="24"/>
        </w:rPr>
        <w:t>г. Пятигорска Ставропольского края. По условиям договора членам Профсоюза и их близким родственникам предоставляется отдых и лечение на условиях фиксированной скидки от цен, установленных в санатории, в размере 10% на путёвки в течение 2021 года.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203" w:rsidRPr="007D5F65" w:rsidRDefault="007D5F65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ab/>
      </w:r>
      <w:r w:rsidR="00F71203" w:rsidRPr="007D5F65">
        <w:rPr>
          <w:rFonts w:ascii="Times New Roman" w:hAnsi="Times New Roman" w:cs="Times New Roman"/>
          <w:sz w:val="24"/>
          <w:szCs w:val="24"/>
        </w:rPr>
        <w:t>Каждому приехавшему на лечение санаторий предлагает: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>- более 70 видов процедур, персонального лечащего врача, индивидуальные программы, плавательный бассейн, отпуск процедур 6 дней в неделю;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 xml:space="preserve">- природные лечебные грязи и воды: </w:t>
      </w:r>
      <w:proofErr w:type="spellStart"/>
      <w:r w:rsidRPr="007D5F65">
        <w:rPr>
          <w:rFonts w:ascii="Times New Roman" w:hAnsi="Times New Roman" w:cs="Times New Roman"/>
          <w:sz w:val="24"/>
          <w:szCs w:val="24"/>
        </w:rPr>
        <w:t>тамбуканская</w:t>
      </w:r>
      <w:proofErr w:type="spellEnd"/>
      <w:r w:rsidRPr="007D5F65">
        <w:rPr>
          <w:rFonts w:ascii="Times New Roman" w:hAnsi="Times New Roman" w:cs="Times New Roman"/>
          <w:sz w:val="24"/>
          <w:szCs w:val="24"/>
        </w:rPr>
        <w:t xml:space="preserve"> грязь, серная лечебная вода, природная радоновая вода, питьевой курс (до питьевого бювета с 3 видами лечебной воды – 200 метров по курортному бульвару);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>- комплексную диагностику, включая сложные случаи, которую проводят опытные лечащие врачи и врачи-консультанты на современной диагностической аппаратуре (УЗИ для всех видов исследований, ЭКГ, собственная лаборатория), прошедшие специальную курортологическую подготовку;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>- комфортные, современные, отремонтированные стандартные номера и номера высшей категории, удовлетворяющие потребности отдыхающих с различными вкусами и возможностями (новая мебель, ортопедические матрасы, современная сантехника, сплит-системы, панорамный вид на Машук и Эльбрус);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D5F65">
        <w:rPr>
          <w:rFonts w:ascii="Times New Roman" w:hAnsi="Times New Roman" w:cs="Times New Roman"/>
          <w:sz w:val="24"/>
          <w:szCs w:val="24"/>
        </w:rPr>
        <w:t xml:space="preserve">- бесплатный </w:t>
      </w:r>
      <w:proofErr w:type="spellStart"/>
      <w:r w:rsidRPr="007D5F65">
        <w:rPr>
          <w:rFonts w:ascii="Times New Roman" w:hAnsi="Times New Roman" w:cs="Times New Roman"/>
          <w:sz w:val="24"/>
          <w:szCs w:val="24"/>
        </w:rPr>
        <w:t>Wi-Fi</w:t>
      </w:r>
      <w:proofErr w:type="spellEnd"/>
      <w:r w:rsidRPr="007D5F65">
        <w:rPr>
          <w:rFonts w:ascii="Times New Roman" w:hAnsi="Times New Roman" w:cs="Times New Roman"/>
          <w:sz w:val="24"/>
          <w:szCs w:val="24"/>
        </w:rPr>
        <w:t xml:space="preserve"> на территории всех корпусов, в том числе в номерах;</w:t>
      </w:r>
      <w:proofErr w:type="gramEnd"/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 xml:space="preserve">- экскурсии по Кавказу. Все городские экскурсии отправляются от парка «Цветник», который расположен напротив главного входа в санаторий. Без ущерба для лечения! </w:t>
      </w:r>
      <w:proofErr w:type="gramStart"/>
      <w:r w:rsidRPr="007D5F65">
        <w:rPr>
          <w:rFonts w:ascii="Times New Roman" w:hAnsi="Times New Roman" w:cs="Times New Roman"/>
          <w:sz w:val="24"/>
          <w:szCs w:val="24"/>
        </w:rPr>
        <w:t>Расписание процедур и организация питания адаптированы для активной экскурсионной программы;</w:t>
      </w:r>
      <w:proofErr w:type="gramEnd"/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>- в шаговой доступности достопримечательности города Пятигорска (рядом с санаторием остановка городского трамвая и автобуса);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>- удобный трансфер; от железнодорожного вокзал находится в 2 км от санатория – 10 минут на такси либо на общественном транспорте; для гостей, приехавших на автомобиле, есть бесплатная охраняемая стоянка;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>- вкусное домашнее и диетическое питание из свежих местных продуктов в столовой, где уютная обстановка, новая посуда, система заказного меню, вежливое обслуживание.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203" w:rsidRPr="007D5F65" w:rsidRDefault="007D5F65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ab/>
      </w:r>
      <w:r w:rsidR="00F71203" w:rsidRPr="007D5F65">
        <w:rPr>
          <w:rFonts w:ascii="Times New Roman" w:hAnsi="Times New Roman" w:cs="Times New Roman"/>
          <w:sz w:val="24"/>
          <w:szCs w:val="24"/>
        </w:rPr>
        <w:t xml:space="preserve">Санаторий «Руно» – это здравница с 56-летним стажем деятельности, имеющая передовые технологии санаторно-курортного и восстановительного лечения с современными номерами, новым медицинским оборудованием, удобной </w:t>
      </w:r>
      <w:proofErr w:type="spellStart"/>
      <w:r w:rsidR="00F71203" w:rsidRPr="007D5F65">
        <w:rPr>
          <w:rFonts w:ascii="Times New Roman" w:hAnsi="Times New Roman" w:cs="Times New Roman"/>
          <w:sz w:val="24"/>
          <w:szCs w:val="24"/>
        </w:rPr>
        <w:t>инфаструктурой</w:t>
      </w:r>
      <w:proofErr w:type="spellEnd"/>
      <w:r w:rsidR="00F71203" w:rsidRPr="007D5F65">
        <w:rPr>
          <w:rFonts w:ascii="Times New Roman" w:hAnsi="Times New Roman" w:cs="Times New Roman"/>
          <w:sz w:val="24"/>
          <w:szCs w:val="24"/>
        </w:rPr>
        <w:t>. За время работы в санатории отдохнули и прошли лечение более 150 000 человек из 58 регионов России.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203" w:rsidRPr="007D5F65" w:rsidRDefault="007D5F65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71203" w:rsidRPr="007D5F65">
        <w:rPr>
          <w:rFonts w:ascii="Times New Roman" w:hAnsi="Times New Roman" w:cs="Times New Roman"/>
          <w:sz w:val="24"/>
          <w:szCs w:val="24"/>
        </w:rPr>
        <w:t>Безусловным преимуществом санатория являются основные направления лечения: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 xml:space="preserve">- опорно-двигательного аппарата: артрозы, артриты, бурситы, </w:t>
      </w:r>
      <w:proofErr w:type="gramStart"/>
      <w:r w:rsidRPr="007D5F65">
        <w:rPr>
          <w:rFonts w:ascii="Times New Roman" w:hAnsi="Times New Roman" w:cs="Times New Roman"/>
          <w:sz w:val="24"/>
          <w:szCs w:val="24"/>
        </w:rPr>
        <w:t>миозиты</w:t>
      </w:r>
      <w:proofErr w:type="gramEnd"/>
      <w:r w:rsidRPr="007D5F65">
        <w:rPr>
          <w:rFonts w:ascii="Times New Roman" w:hAnsi="Times New Roman" w:cs="Times New Roman"/>
          <w:sz w:val="24"/>
          <w:szCs w:val="24"/>
        </w:rPr>
        <w:t xml:space="preserve"> в том числе и посттравматического генеза; остеохондрозы различных отделов позвоночника; </w:t>
      </w:r>
      <w:proofErr w:type="spellStart"/>
      <w:r w:rsidRPr="007D5F65">
        <w:rPr>
          <w:rFonts w:ascii="Times New Roman" w:hAnsi="Times New Roman" w:cs="Times New Roman"/>
          <w:sz w:val="24"/>
          <w:szCs w:val="24"/>
        </w:rPr>
        <w:t>остеохондропатии</w:t>
      </w:r>
      <w:proofErr w:type="spellEnd"/>
      <w:r w:rsidRPr="007D5F65">
        <w:rPr>
          <w:rFonts w:ascii="Times New Roman" w:hAnsi="Times New Roman" w:cs="Times New Roman"/>
          <w:sz w:val="24"/>
          <w:szCs w:val="24"/>
        </w:rPr>
        <w:t>, тендовагиниты;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 xml:space="preserve">- органов малого таза (гинекологические): хронические воспалительные заболевания матки и придатков, нарушения менструального цикла, некоторые формы бесплодия, фибромы, миомы, </w:t>
      </w:r>
      <w:proofErr w:type="spellStart"/>
      <w:r w:rsidRPr="007D5F65">
        <w:rPr>
          <w:rFonts w:ascii="Times New Roman" w:hAnsi="Times New Roman" w:cs="Times New Roman"/>
          <w:sz w:val="24"/>
          <w:szCs w:val="24"/>
        </w:rPr>
        <w:t>эндометриоз</w:t>
      </w:r>
      <w:proofErr w:type="spellEnd"/>
      <w:r w:rsidRPr="007D5F65">
        <w:rPr>
          <w:rFonts w:ascii="Times New Roman" w:hAnsi="Times New Roman" w:cs="Times New Roman"/>
          <w:sz w:val="24"/>
          <w:szCs w:val="24"/>
        </w:rPr>
        <w:t>;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>- хронические заболевания почек, мочевого пузыря (урологические), в том числе: хронический цистит, простатит, пиелонефрит, мужское бесплодие;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lastRenderedPageBreak/>
        <w:t>- синдром хронической усталости, что особенно важно и ценно для людей занятых на работах, связанных с психоэмоциональным перенапряжением;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>- болезней органов пищеварения: гастрит, язвенная болезнь желудка и 12-перстной кишки, дискинезия желчного пузыря и желчевыводящих путей, хронический холецистит, панкреатит, колит, хронические запоры;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 xml:space="preserve">- болезней нервной системы: периферические </w:t>
      </w:r>
      <w:proofErr w:type="spellStart"/>
      <w:r w:rsidRPr="007D5F65">
        <w:rPr>
          <w:rFonts w:ascii="Times New Roman" w:hAnsi="Times New Roman" w:cs="Times New Roman"/>
          <w:sz w:val="24"/>
          <w:szCs w:val="24"/>
        </w:rPr>
        <w:t>нейропатии</w:t>
      </w:r>
      <w:proofErr w:type="spellEnd"/>
      <w:r w:rsidRPr="007D5F65">
        <w:rPr>
          <w:rFonts w:ascii="Times New Roman" w:hAnsi="Times New Roman" w:cs="Times New Roman"/>
          <w:sz w:val="24"/>
          <w:szCs w:val="24"/>
        </w:rPr>
        <w:t xml:space="preserve">, плекситы, </w:t>
      </w:r>
      <w:proofErr w:type="spellStart"/>
      <w:r w:rsidRPr="007D5F65">
        <w:rPr>
          <w:rFonts w:ascii="Times New Roman" w:hAnsi="Times New Roman" w:cs="Times New Roman"/>
          <w:sz w:val="24"/>
          <w:szCs w:val="24"/>
        </w:rPr>
        <w:t>полирадикулоневриты</w:t>
      </w:r>
      <w:proofErr w:type="spellEnd"/>
      <w:r w:rsidRPr="007D5F65">
        <w:rPr>
          <w:rFonts w:ascii="Times New Roman" w:hAnsi="Times New Roman" w:cs="Times New Roman"/>
          <w:sz w:val="24"/>
          <w:szCs w:val="24"/>
        </w:rPr>
        <w:t>;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>-болезней периферических сосудов: варикозная болезнь нижних конечностей, хронические тромбофлебиты, облитерирующий атеросклероз и эндартериит;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>- болезней кожи: хронические экземы, нейродермиты, псориаз;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>- болезней органов дыхания: заболевания верхних дыхательных путей, хронические бронхиты;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 xml:space="preserve">- болезней обмена веществ: ожирение, сахарный диабет легкой и средней степени (компенсированный, без наклонности к ацидозу) – разработана и успешно реализуется </w:t>
      </w:r>
      <w:proofErr w:type="spellStart"/>
      <w:r w:rsidRPr="007D5F65">
        <w:rPr>
          <w:rFonts w:ascii="Times New Roman" w:hAnsi="Times New Roman" w:cs="Times New Roman"/>
          <w:sz w:val="24"/>
          <w:szCs w:val="24"/>
        </w:rPr>
        <w:t>специализированнная</w:t>
      </w:r>
      <w:proofErr w:type="spellEnd"/>
      <w:r w:rsidRPr="007D5F65">
        <w:rPr>
          <w:rFonts w:ascii="Times New Roman" w:hAnsi="Times New Roman" w:cs="Times New Roman"/>
          <w:sz w:val="24"/>
          <w:szCs w:val="24"/>
        </w:rPr>
        <w:t xml:space="preserve"> Программа восстановительного лечения </w:t>
      </w:r>
      <w:proofErr w:type="gramStart"/>
      <w:r w:rsidRPr="007D5F65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7D5F65">
        <w:rPr>
          <w:rFonts w:ascii="Times New Roman" w:hAnsi="Times New Roman" w:cs="Times New Roman"/>
          <w:sz w:val="24"/>
          <w:szCs w:val="24"/>
        </w:rPr>
        <w:t xml:space="preserve"> переболевших COVID.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203" w:rsidRPr="007D5F65" w:rsidRDefault="007D5F65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ab/>
      </w:r>
      <w:r w:rsidR="00F71203" w:rsidRPr="007D5F65">
        <w:rPr>
          <w:rFonts w:ascii="Times New Roman" w:hAnsi="Times New Roman" w:cs="Times New Roman"/>
          <w:sz w:val="24"/>
          <w:szCs w:val="24"/>
        </w:rPr>
        <w:t>В лечении используются все виды курортной терапии. Санаторий укомплектован врачами высшей категории с действующими сертификатами. Средний и младший медицинский персонал с действующими сертификатами высшей и 1 категории. Пребывание в санатории «Руно» позволяет совместить отдых с полноценным обследованием здоровья и профилактическим лечением.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1203" w:rsidRPr="007D5F65" w:rsidRDefault="007D5F65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ab/>
      </w:r>
      <w:r w:rsidR="00F71203" w:rsidRPr="007D5F65">
        <w:rPr>
          <w:rFonts w:ascii="Times New Roman" w:hAnsi="Times New Roman" w:cs="Times New Roman"/>
          <w:sz w:val="24"/>
          <w:szCs w:val="24"/>
        </w:rPr>
        <w:t>Лечение в санатории проводится по базовым и специализированным медицинским программам, рассчитанным на пребывание от 14 до 21 дня; также предоставляется санаторно-курортный отдых по оздоровительным программам, рассчитанным на короткие сроки пребывания от 2 до 14 дней. График заезда – согласно предварительной заявке. Время заезда – с 12 часов, время выезда – до 11 часов.</w:t>
      </w:r>
    </w:p>
    <w:p w:rsidR="00F71203" w:rsidRPr="007D5F65" w:rsidRDefault="00F71203" w:rsidP="006F6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4E19" w:rsidRPr="007D5F65" w:rsidRDefault="007D5F65" w:rsidP="006F61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D5F65">
        <w:rPr>
          <w:rFonts w:ascii="Times New Roman" w:hAnsi="Times New Roman" w:cs="Times New Roman"/>
          <w:sz w:val="24"/>
          <w:szCs w:val="24"/>
        </w:rPr>
        <w:tab/>
      </w:r>
      <w:r w:rsidR="00F71203" w:rsidRPr="007D5F65">
        <w:rPr>
          <w:rFonts w:ascii="Times New Roman" w:hAnsi="Times New Roman" w:cs="Times New Roman"/>
          <w:b/>
          <w:sz w:val="24"/>
          <w:szCs w:val="24"/>
        </w:rPr>
        <w:t>Сроки лечения бронируются по письмам-заявкам территориальных организаций, направляемых в адрес Комитета краевой организации не позднее, чем за 20 дней до дня заезда.</w:t>
      </w:r>
      <w:bookmarkEnd w:id="0"/>
    </w:p>
    <w:sectPr w:rsidR="00A34E19" w:rsidRPr="007D5F65" w:rsidSect="006F61A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203"/>
    <w:rsid w:val="006F61A3"/>
    <w:rsid w:val="007D5F65"/>
    <w:rsid w:val="00A34E19"/>
    <w:rsid w:val="00F7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2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568842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53981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00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27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2021-01-28T12:11:00Z</dcterms:created>
  <dcterms:modified xsi:type="dcterms:W3CDTF">2021-01-28T12:48:00Z</dcterms:modified>
</cp:coreProperties>
</file>